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AF" w:rsidRDefault="00435DAF" w:rsidP="00435DAF">
      <w:pPr>
        <w:pStyle w:val="ConsPlusNormal"/>
        <w:jc w:val="right"/>
        <w:outlineLvl w:val="2"/>
      </w:pPr>
      <w:r>
        <w:t>Приложение N 10</w:t>
      </w:r>
    </w:p>
    <w:p w:rsidR="00435DAF" w:rsidRDefault="00435DAF" w:rsidP="00435DAF">
      <w:pPr>
        <w:pStyle w:val="ConsPlusNormal"/>
        <w:jc w:val="right"/>
      </w:pPr>
      <w:r>
        <w:t>к Порядку</w:t>
      </w:r>
    </w:p>
    <w:p w:rsidR="00435DAF" w:rsidRDefault="00435DAF" w:rsidP="00435DAF">
      <w:pPr>
        <w:pStyle w:val="ConsPlusNormal"/>
        <w:jc w:val="both"/>
      </w:pPr>
    </w:p>
    <w:p w:rsidR="00435DAF" w:rsidRDefault="00435DAF" w:rsidP="00435DAF">
      <w:pPr>
        <w:pStyle w:val="ConsPlusTitle"/>
        <w:jc w:val="center"/>
      </w:pPr>
      <w:bookmarkStart w:id="0" w:name="Par8241"/>
      <w:bookmarkEnd w:id="0"/>
      <w:r>
        <w:t>СХЕМА</w:t>
      </w:r>
    </w:p>
    <w:p w:rsidR="00435DAF" w:rsidRDefault="00435DAF" w:rsidP="00435DAF">
      <w:pPr>
        <w:pStyle w:val="ConsPlusTitle"/>
        <w:jc w:val="center"/>
      </w:pPr>
      <w:r>
        <w:t>ВЗАИМОДЕЙСТВИЯ УЧАСТНИКОВ ПРОЕКТА</w:t>
      </w:r>
    </w:p>
    <w:p w:rsidR="00435DAF" w:rsidRDefault="00435DAF" w:rsidP="00435DAF">
      <w:pPr>
        <w:pStyle w:val="ConsPlusTitle"/>
        <w:jc w:val="center"/>
      </w:pPr>
      <w:r>
        <w:t>"ИПОТЕКА ДЛЯ МОЛОДЫХ УЧИТЕЛЕЙ"</w:t>
      </w:r>
    </w:p>
    <w:p w:rsidR="00435DAF" w:rsidRDefault="00435DAF" w:rsidP="00435DAF">
      <w:pPr>
        <w:pStyle w:val="ConsPlusNormal"/>
        <w:jc w:val="both"/>
      </w:pPr>
    </w:p>
    <w:p w:rsidR="00435DAF" w:rsidRDefault="00435DAF" w:rsidP="00435DAF">
      <w:pPr>
        <w:pStyle w:val="ConsPlusNonformat"/>
        <w:jc w:val="both"/>
      </w:pPr>
      <w:r>
        <w:t xml:space="preserve">                              ┌───────────────────────┐</w:t>
      </w:r>
    </w:p>
    <w:p w:rsidR="00435DAF" w:rsidRDefault="00435DAF" w:rsidP="00435DAF">
      <w:pPr>
        <w:pStyle w:val="ConsPlusNonformat"/>
        <w:jc w:val="both"/>
      </w:pPr>
      <w:r>
        <w:t xml:space="preserve">               ┌──────────────┤    Молодые учителя    │&lt;──────────────────┐</w:t>
      </w:r>
    </w:p>
    <w:p w:rsidR="00435DAF" w:rsidRDefault="00435DAF" w:rsidP="00435DAF">
      <w:pPr>
        <w:pStyle w:val="ConsPlusNonformat"/>
        <w:jc w:val="both"/>
      </w:pPr>
      <w:r>
        <w:t xml:space="preserve">           ┌──┐│              │                       │&lt;──────┐┌──┐       │</w:t>
      </w:r>
    </w:p>
    <w:p w:rsidR="00435DAF" w:rsidRDefault="00435DAF" w:rsidP="00435DAF">
      <w:pPr>
        <w:pStyle w:val="ConsPlusNonformat"/>
        <w:jc w:val="both"/>
      </w:pPr>
      <w:r>
        <w:t xml:space="preserve">           │1 ││              └────────────────────┬──┘       ││2 │       │</w:t>
      </w:r>
    </w:p>
    <w:p w:rsidR="00435DAF" w:rsidRDefault="00435DAF" w:rsidP="00435DAF">
      <w:pPr>
        <w:pStyle w:val="ConsPlusNonformat"/>
        <w:jc w:val="both"/>
      </w:pPr>
      <w:r>
        <w:t xml:space="preserve">           └──┘\/                              ┌──┐│          │└──┘       │</w:t>
      </w:r>
    </w:p>
    <w:p w:rsidR="00435DAF" w:rsidRDefault="00435DAF" w:rsidP="00435DAF">
      <w:pPr>
        <w:pStyle w:val="ConsPlusNonformat"/>
        <w:jc w:val="both"/>
      </w:pPr>
      <w:r>
        <w:t>┌─────────────────────────────┐                │1 ││  ┌───────┴──────┐    │</w:t>
      </w:r>
    </w:p>
    <w:p w:rsidR="00435DAF" w:rsidRDefault="00435DAF" w:rsidP="00435DAF">
      <w:pPr>
        <w:pStyle w:val="ConsPlusNonformat"/>
        <w:jc w:val="both"/>
      </w:pPr>
      <w:r>
        <w:t xml:space="preserve">│     </w:t>
      </w:r>
      <w:proofErr w:type="gramStart"/>
      <w:r>
        <w:t>Государственные</w:t>
      </w:r>
      <w:proofErr w:type="gramEnd"/>
      <w:r>
        <w:t xml:space="preserve"> или     │                └──┘└─&gt;│Уполномоченный│    │</w:t>
      </w:r>
    </w:p>
    <w:p w:rsidR="00435DAF" w:rsidRDefault="00435DAF" w:rsidP="00435DAF">
      <w:pPr>
        <w:pStyle w:val="ConsPlusNonformat"/>
        <w:jc w:val="both"/>
      </w:pPr>
      <w:r>
        <w:t>│</w:t>
      </w:r>
      <w:proofErr w:type="gramStart"/>
      <w:r>
        <w:t>муниципальные</w:t>
      </w:r>
      <w:proofErr w:type="gramEnd"/>
      <w:r>
        <w:t xml:space="preserve"> образовательные├──────────────────────&gt;│    орган     │&lt;───┤</w:t>
      </w:r>
    </w:p>
    <w:p w:rsidR="00435DAF" w:rsidRDefault="00435DAF" w:rsidP="00435DAF">
      <w:pPr>
        <w:pStyle w:val="ConsPlusNonformat"/>
        <w:jc w:val="both"/>
      </w:pPr>
      <w:r>
        <w:t>│         учреждения          │        ┌──────────────┤              │    │</w:t>
      </w:r>
    </w:p>
    <w:p w:rsidR="00435DAF" w:rsidRDefault="00435DAF" w:rsidP="00435DAF">
      <w:pPr>
        <w:pStyle w:val="ConsPlusNonformat"/>
        <w:jc w:val="both"/>
      </w:pPr>
      <w:r>
        <w:t>└─────────────────────────────┘        │  ┌──┐        └──────────────┘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            │  │3 │          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            \/ └──┘          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┌───────────────────────────┐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│Министерство образования и │              ┌──┐│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│ науки Мурманской области  │              │5 ││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└───────────┬───────────────┘              └──┘│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            │  ┌──┐          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            │  │4 │          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            \/ └──┘          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┌───────────────────────────┐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│Министерство строительства │             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│и территориального развития├──────────────────┘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│    Мурманской области     │</w:t>
      </w:r>
    </w:p>
    <w:p w:rsidR="00435DAF" w:rsidRDefault="00435DAF" w:rsidP="00435DAF">
      <w:pPr>
        <w:pStyle w:val="ConsPlusNonformat"/>
        <w:jc w:val="both"/>
      </w:pPr>
      <w:r>
        <w:t xml:space="preserve">                           └───────────────────────────┘</w:t>
      </w:r>
    </w:p>
    <w:p w:rsidR="00435DAF" w:rsidRDefault="00435DAF" w:rsidP="00435DAF">
      <w:pPr>
        <w:pStyle w:val="ConsPlusNormal"/>
        <w:jc w:val="both"/>
      </w:pPr>
    </w:p>
    <w:p w:rsidR="00435DAF" w:rsidRDefault="00435DAF" w:rsidP="00435DAF">
      <w:pPr>
        <w:pStyle w:val="ConsPlusNormal"/>
        <w:ind w:firstLine="540"/>
        <w:jc w:val="both"/>
      </w:pPr>
      <w:r>
        <w:t>1. Заявление молодых учителей о включении в состав участников проекта "Ипотека для молодых учителей".</w:t>
      </w:r>
    </w:p>
    <w:p w:rsidR="00435DAF" w:rsidRDefault="00435DAF" w:rsidP="00435DAF">
      <w:pPr>
        <w:pStyle w:val="ConsPlusNormal"/>
        <w:ind w:firstLine="540"/>
        <w:jc w:val="both"/>
      </w:pPr>
      <w:r>
        <w:t>2. Уведомления молодым учителям о необходимости предоставления документов и формировании ежегодного списка.</w:t>
      </w:r>
    </w:p>
    <w:p w:rsidR="00435DAF" w:rsidRDefault="00435DAF" w:rsidP="00435DAF">
      <w:pPr>
        <w:pStyle w:val="ConsPlusNormal"/>
        <w:ind w:firstLine="540"/>
        <w:jc w:val="both"/>
      </w:pPr>
      <w:r>
        <w:t>3. Утвержденные списки молодых учителей - участников проекта "Ипотека для молодых учителей".</w:t>
      </w:r>
    </w:p>
    <w:p w:rsidR="00435DAF" w:rsidRDefault="00435DAF" w:rsidP="00435DAF">
      <w:pPr>
        <w:pStyle w:val="ConsPlusNormal"/>
        <w:ind w:firstLine="540"/>
        <w:jc w:val="both"/>
      </w:pPr>
      <w:r>
        <w:t>4. Утвержденный сводный список молодых учителей - участников проекта "Ипотека для молодых учителей".</w:t>
      </w:r>
    </w:p>
    <w:p w:rsidR="00435DAF" w:rsidRDefault="00435DAF" w:rsidP="00435DAF">
      <w:pPr>
        <w:pStyle w:val="ConsPlusNormal"/>
        <w:ind w:firstLine="540"/>
        <w:jc w:val="both"/>
      </w:pPr>
      <w:r>
        <w:t>5. Гарантийные письма и выписки из утвержденного Списка получателей социальных выплат для вручения молодым учителям - участникам проекта.</w:t>
      </w:r>
    </w:p>
    <w:p w:rsidR="00435DAF" w:rsidRDefault="00435DAF" w:rsidP="00435DAF">
      <w:pPr>
        <w:pStyle w:val="ConsPlusNormal"/>
        <w:jc w:val="both"/>
      </w:pPr>
    </w:p>
    <w:p w:rsidR="00435DAF" w:rsidRDefault="00435DAF" w:rsidP="00435DAF">
      <w:pPr>
        <w:pStyle w:val="ConsPlusNormal"/>
        <w:jc w:val="both"/>
      </w:pPr>
    </w:p>
    <w:p w:rsidR="00545C96" w:rsidRDefault="00545C96">
      <w:bookmarkStart w:id="1" w:name="_GoBack"/>
      <w:bookmarkEnd w:id="1"/>
    </w:p>
    <w:sectPr w:rsidR="0054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AF"/>
    <w:rsid w:val="00435DAF"/>
    <w:rsid w:val="005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2016-02-15T14:43:00Z</dcterms:created>
  <dcterms:modified xsi:type="dcterms:W3CDTF">2016-02-15T14:45:00Z</dcterms:modified>
</cp:coreProperties>
</file>