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80" w:rsidRDefault="007D7E80" w:rsidP="007D7E80">
      <w:pPr>
        <w:pStyle w:val="ConsPlusNormal"/>
        <w:jc w:val="both"/>
      </w:pPr>
    </w:p>
    <w:p w:rsidR="007D7E80" w:rsidRDefault="007D7E80" w:rsidP="007D7E80">
      <w:pPr>
        <w:pStyle w:val="ConsPlusNormal"/>
        <w:jc w:val="right"/>
        <w:outlineLvl w:val="2"/>
      </w:pPr>
      <w:r>
        <w:t>Приложение N 8</w:t>
      </w:r>
    </w:p>
    <w:p w:rsidR="007D7E80" w:rsidRDefault="007D7E80" w:rsidP="007D7E80">
      <w:pPr>
        <w:pStyle w:val="ConsPlusNormal"/>
        <w:jc w:val="right"/>
      </w:pPr>
      <w:r>
        <w:t>к Порядку</w:t>
      </w:r>
    </w:p>
    <w:p w:rsidR="007D7E80" w:rsidRDefault="007D7E80" w:rsidP="007D7E80">
      <w:pPr>
        <w:pStyle w:val="ConsPlusNormal"/>
        <w:jc w:val="both"/>
      </w:pPr>
    </w:p>
    <w:p w:rsidR="007D7E80" w:rsidRDefault="007D7E80" w:rsidP="007D7E80">
      <w:pPr>
        <w:pStyle w:val="ConsPlusTitle"/>
        <w:jc w:val="center"/>
      </w:pPr>
      <w:bookmarkStart w:id="0" w:name="Par8147"/>
      <w:bookmarkEnd w:id="0"/>
      <w:r>
        <w:t>ГАРАНТИЙНОЕ ПИСЬМО</w:t>
      </w:r>
    </w:p>
    <w:p w:rsidR="007D7E80" w:rsidRDefault="007D7E80" w:rsidP="007D7E80">
      <w:pPr>
        <w:pStyle w:val="ConsPlusNormal"/>
        <w:jc w:val="both"/>
      </w:pPr>
    </w:p>
    <w:p w:rsidR="007D7E80" w:rsidRDefault="007D7E80" w:rsidP="007D7E80">
      <w:pPr>
        <w:pStyle w:val="ConsPlusNonformat"/>
        <w:jc w:val="both"/>
      </w:pPr>
      <w:r>
        <w:t xml:space="preserve">    В   соответствии   с   долгосрочной  целевой  программой  "Поддержка  и</w:t>
      </w:r>
    </w:p>
    <w:p w:rsidR="007D7E80" w:rsidRDefault="007D7E80" w:rsidP="007D7E80">
      <w:pPr>
        <w:pStyle w:val="ConsPlusNonformat"/>
        <w:jc w:val="both"/>
      </w:pPr>
      <w:r>
        <w:t>стимулирование жилищного строительства в Мурманской области" на 2011 - 2015</w:t>
      </w:r>
    </w:p>
    <w:p w:rsidR="007D7E80" w:rsidRDefault="007D7E80" w:rsidP="007D7E80">
      <w:pPr>
        <w:pStyle w:val="ConsPlusNonformat"/>
        <w:jc w:val="both"/>
      </w:pPr>
      <w:r>
        <w:t>годы  и  приказом  Министерства  строительства  и территориального развития</w:t>
      </w:r>
    </w:p>
    <w:p w:rsidR="007D7E80" w:rsidRDefault="007D7E80" w:rsidP="007D7E80">
      <w:pPr>
        <w:pStyle w:val="ConsPlusNonformat"/>
        <w:jc w:val="both"/>
      </w:pPr>
      <w:r>
        <w:t>Мурманской области от _________ N ____ об утверждении максимального размера</w:t>
      </w:r>
    </w:p>
    <w:p w:rsidR="007D7E80" w:rsidRDefault="007D7E80" w:rsidP="007D7E80">
      <w:pPr>
        <w:pStyle w:val="ConsPlusNonformat"/>
        <w:jc w:val="both"/>
      </w:pPr>
      <w:r>
        <w:t>социальной выплаты, предоставляемой молодому учителю</w:t>
      </w:r>
    </w:p>
    <w:p w:rsidR="007D7E80" w:rsidRDefault="007D7E80" w:rsidP="007D7E80">
      <w:pPr>
        <w:pStyle w:val="ConsPlusNonformat"/>
        <w:jc w:val="both"/>
      </w:pPr>
      <w:r>
        <w:t>__________________________________________________________________________,</w:t>
      </w:r>
    </w:p>
    <w:p w:rsidR="007D7E80" w:rsidRDefault="007D7E80" w:rsidP="007D7E80">
      <w:pPr>
        <w:pStyle w:val="ConsPlusNonformat"/>
        <w:jc w:val="both"/>
      </w:pPr>
      <w:r>
        <w:t xml:space="preserve">                          (Ф.И.О., дата рождения)</w:t>
      </w:r>
    </w:p>
    <w:p w:rsidR="007D7E80" w:rsidRDefault="007D7E80" w:rsidP="007D7E80">
      <w:pPr>
        <w:pStyle w:val="ConsPlusNonformat"/>
        <w:jc w:val="both"/>
      </w:pPr>
      <w:r>
        <w:t>паспорт: серия ______ N ______________, выданный __________________________</w:t>
      </w:r>
    </w:p>
    <w:p w:rsidR="007D7E80" w:rsidRDefault="007D7E80" w:rsidP="007D7E80">
      <w:pPr>
        <w:pStyle w:val="ConsPlusNonformat"/>
        <w:jc w:val="both"/>
      </w:pPr>
      <w:r>
        <w:t>"__" _________ ____ г. (далее - молодой учитель), на оплату первоначального</w:t>
      </w:r>
    </w:p>
    <w:p w:rsidR="007D7E80" w:rsidRDefault="007D7E80" w:rsidP="007D7E80">
      <w:pPr>
        <w:pStyle w:val="ConsPlusNonformat"/>
        <w:jc w:val="both"/>
      </w:pPr>
      <w:r>
        <w:t>взноса  при  получении  рублевого  ипотечного  жилищного  кредита (займа) с</w:t>
      </w:r>
    </w:p>
    <w:p w:rsidR="007D7E80" w:rsidRDefault="007D7E80" w:rsidP="007D7E80">
      <w:pPr>
        <w:pStyle w:val="ConsPlusNonformat"/>
        <w:jc w:val="both"/>
      </w:pPr>
      <w:r>
        <w:t>уровнем  процентной ставки не более 8,5 % годовых (далее - ипотечный кредит</w:t>
      </w:r>
    </w:p>
    <w:p w:rsidR="007D7E80" w:rsidRDefault="007D7E80" w:rsidP="007D7E80">
      <w:pPr>
        <w:pStyle w:val="ConsPlusNonformat"/>
        <w:jc w:val="both"/>
      </w:pPr>
      <w:r>
        <w:t>(заем), одним из заемщиков по которому выступает молодой учитель.</w:t>
      </w:r>
    </w:p>
    <w:p w:rsidR="007D7E80" w:rsidRDefault="007D7E80" w:rsidP="007D7E80">
      <w:pPr>
        <w:pStyle w:val="ConsPlusNonformat"/>
        <w:jc w:val="both"/>
      </w:pPr>
    </w:p>
    <w:p w:rsidR="007D7E80" w:rsidRDefault="007D7E80" w:rsidP="007D7E80">
      <w:pPr>
        <w:pStyle w:val="ConsPlusNormal"/>
        <w:ind w:firstLine="540"/>
        <w:jc w:val="both"/>
      </w:pPr>
      <w:bookmarkStart w:id="1" w:name="_GoBack"/>
      <w:bookmarkEnd w:id="1"/>
      <w:r>
        <w:t>Размер социальной выплаты молодому учителю равен ____ (______________) рублей, но не более 20 (двадцати) процентов от суммы ипотечного кредита (займа), средства которого могут быть направлены на приобретение жилого помещения в Мурманской области:</w:t>
      </w:r>
    </w:p>
    <w:p w:rsidR="007D7E80" w:rsidRDefault="007D7E80" w:rsidP="007D7E80">
      <w:pPr>
        <w:pStyle w:val="ConsPlusNormal"/>
        <w:ind w:firstLine="540"/>
        <w:jc w:val="both"/>
      </w:pPr>
      <w:r>
        <w:t>- на этапе строительства в многоквартирном доме, строительство которого осуществляется в соответствии с Федеральным законом от 30.12.2004 N 214-ФЗ;</w:t>
      </w:r>
    </w:p>
    <w:p w:rsidR="007D7E80" w:rsidRDefault="007D7E80" w:rsidP="007D7E80">
      <w:pPr>
        <w:pStyle w:val="ConsPlusNormal"/>
        <w:ind w:firstLine="540"/>
        <w:jc w:val="both"/>
      </w:pPr>
      <w:r>
        <w:t>- на вторичном рынке жилья.</w:t>
      </w:r>
    </w:p>
    <w:p w:rsidR="007D7E80" w:rsidRDefault="007D7E80" w:rsidP="007D7E80">
      <w:pPr>
        <w:pStyle w:val="ConsPlusNormal"/>
        <w:ind w:firstLine="540"/>
        <w:jc w:val="both"/>
      </w:pPr>
      <w:r>
        <w:t>Министерством строительства и территориального развития Мурманской области (далее - Минстрой) гарантируется перечисление средств собственникам жилого помещения в безналичной форме при наличии заключенного в установленном законодательством порядке договора приобретения жилого помещения в благоустроенном жилищном фонде (купля-продажа, участие в долевом строительстве, уступка права требования по договору участия в долевом строительстве).</w:t>
      </w:r>
    </w:p>
    <w:p w:rsidR="007D7E80" w:rsidRDefault="007D7E80" w:rsidP="007D7E80">
      <w:pPr>
        <w:pStyle w:val="ConsPlusNormal"/>
        <w:ind w:firstLine="540"/>
        <w:jc w:val="both"/>
      </w:pPr>
      <w:r>
        <w:t>Обязательному включению в договор приобретения жилья подлежат следующие условия:</w:t>
      </w:r>
    </w:p>
    <w:p w:rsidR="007D7E80" w:rsidRDefault="007D7E80" w:rsidP="007D7E80">
      <w:pPr>
        <w:pStyle w:val="ConsPlusNormal"/>
        <w:ind w:firstLine="540"/>
        <w:jc w:val="both"/>
      </w:pPr>
      <w:r>
        <w:t>1) приобретаемое жилое помещение оформляется в собственность молодого учителя или в общую долевую собственность всех заемщиков по ипотечному кредиту (займу);</w:t>
      </w:r>
    </w:p>
    <w:p w:rsidR="007D7E80" w:rsidRDefault="007D7E80" w:rsidP="007D7E80">
      <w:pPr>
        <w:pStyle w:val="ConsPlusNormal"/>
        <w:ind w:firstLine="540"/>
        <w:jc w:val="both"/>
      </w:pPr>
      <w:r>
        <w:t>2) оплата части стоимости приобретаемого жилья производится за счет средств ипотечного кредита (займа), предоставляемого заемщикам (у), одним из которых выступает молодой учитель, с уровнем процентной ставки не более 8,5 % годовых;</w:t>
      </w:r>
    </w:p>
    <w:p w:rsidR="007D7E80" w:rsidRDefault="007D7E80" w:rsidP="007D7E80">
      <w:pPr>
        <w:pStyle w:val="ConsPlusNormal"/>
        <w:ind w:firstLine="540"/>
        <w:jc w:val="both"/>
      </w:pPr>
      <w:r>
        <w:t>3) оплата части стоимости приобретаемого жилья производится за счет бюджетных средств, предоставляемых в виде социальной выплаты, с указанием суммы социальной выплаты и реквизитов гарантийного письма (дата, номер);</w:t>
      </w:r>
    </w:p>
    <w:p w:rsidR="007D7E80" w:rsidRDefault="007D7E80" w:rsidP="007D7E80">
      <w:pPr>
        <w:pStyle w:val="ConsPlusNormal"/>
        <w:ind w:firstLine="540"/>
        <w:jc w:val="both"/>
      </w:pPr>
      <w:r>
        <w:t>4) в случае расторжения договора приобретения жилого помещения сумма социальной выплаты в течение 10 дней возвращается на: ___________________.</w:t>
      </w:r>
    </w:p>
    <w:p w:rsidR="007D7E80" w:rsidRDefault="007D7E80" w:rsidP="007D7E80">
      <w:pPr>
        <w:pStyle w:val="ConsPlusNormal"/>
        <w:ind w:firstLine="540"/>
        <w:jc w:val="both"/>
      </w:pPr>
      <w:r>
        <w:t>Государственная регистрация прав на приобретаемое жилое помещение производится в соответствии со статьей 13 Федерального закона "О государственной регистрации прав на недвижимое имущество и сделок с ним".</w:t>
      </w:r>
    </w:p>
    <w:p w:rsidR="007D7E80" w:rsidRDefault="007D7E80" w:rsidP="007D7E80">
      <w:pPr>
        <w:pStyle w:val="ConsPlusNormal"/>
        <w:ind w:firstLine="540"/>
        <w:jc w:val="both"/>
      </w:pPr>
      <w:r>
        <w:t>Перечисление социальной выплаты производится Минстроем в безналичной форме путем перечисления средств собственнику (застройщику) жилья в течение 5 рабочих дней после предоставления в Минстрой: кредитного договора (договора займа), зарегистрированного в установленном порядке, договора приобретения жилого помещения, свидетельства о государственной регистрации права собственности на него (при приобретение жилого помещения на вторичном рынке жилья), документа, подтверждающего факт выдачи ипотечного кредита (займа), платежного поручения, подтверждающего факт оплаты по договору приобретения жилья, документа, удостоверяющие личность молодого учителя и иных собственников жилого помещения.</w:t>
      </w:r>
    </w:p>
    <w:p w:rsidR="007D7E80" w:rsidRDefault="007D7E80" w:rsidP="007D7E80">
      <w:pPr>
        <w:pStyle w:val="ConsPlusNormal"/>
        <w:ind w:firstLine="540"/>
        <w:jc w:val="both"/>
      </w:pPr>
      <w:r>
        <w:t>Гарантийное письмо действительно до _________________.</w:t>
      </w:r>
    </w:p>
    <w:p w:rsidR="007D7E80" w:rsidRDefault="007D7E80" w:rsidP="007D7E80">
      <w:pPr>
        <w:pStyle w:val="ConsPlusNormal"/>
        <w:ind w:firstLine="540"/>
        <w:jc w:val="both"/>
      </w:pPr>
      <w:r>
        <w:t>Срок действия гарантийного письма составляет 6 месяцев с даты его выдачи &lt;*&gt;.</w:t>
      </w:r>
    </w:p>
    <w:p w:rsidR="007D7E80" w:rsidRDefault="007D7E80" w:rsidP="007D7E80">
      <w:pPr>
        <w:pStyle w:val="ConsPlusNormal"/>
        <w:jc w:val="both"/>
      </w:pPr>
    </w:p>
    <w:p w:rsidR="007D7E80" w:rsidRDefault="007D7E80" w:rsidP="007D7E80">
      <w:pPr>
        <w:pStyle w:val="ConsPlusNonformat"/>
        <w:jc w:val="both"/>
      </w:pPr>
      <w:r>
        <w:t>Министр строительства</w:t>
      </w:r>
    </w:p>
    <w:p w:rsidR="007D7E80" w:rsidRDefault="007D7E80" w:rsidP="007D7E80">
      <w:pPr>
        <w:pStyle w:val="ConsPlusNonformat"/>
        <w:jc w:val="both"/>
      </w:pPr>
      <w:r>
        <w:t>и территориального развития Мурманской области         ____________________</w:t>
      </w:r>
    </w:p>
    <w:p w:rsidR="007D7E80" w:rsidRDefault="007D7E80" w:rsidP="007D7E80">
      <w:pPr>
        <w:pStyle w:val="ConsPlusNonformat"/>
        <w:jc w:val="both"/>
      </w:pPr>
      <w:r>
        <w:t xml:space="preserve">                                                            (подпись)</w:t>
      </w:r>
    </w:p>
    <w:p w:rsidR="007D7E80" w:rsidRDefault="007D7E80" w:rsidP="007D7E80">
      <w:pPr>
        <w:pStyle w:val="ConsPlusNonformat"/>
        <w:jc w:val="both"/>
      </w:pPr>
    </w:p>
    <w:p w:rsidR="007D7E80" w:rsidRDefault="007D7E80" w:rsidP="007D7E80">
      <w:pPr>
        <w:pStyle w:val="ConsPlusNonformat"/>
        <w:jc w:val="both"/>
      </w:pPr>
      <w:r>
        <w:t>Начальник финансового отдела                           ____________________</w:t>
      </w:r>
    </w:p>
    <w:p w:rsidR="007D7E80" w:rsidRDefault="007D7E80" w:rsidP="007D7E80">
      <w:pPr>
        <w:pStyle w:val="ConsPlusNonformat"/>
        <w:jc w:val="both"/>
      </w:pPr>
      <w:r>
        <w:t xml:space="preserve">                                                            (подпись)</w:t>
      </w:r>
    </w:p>
    <w:p w:rsidR="007D7E80" w:rsidRDefault="007D7E80" w:rsidP="007D7E80">
      <w:pPr>
        <w:pStyle w:val="ConsPlusNonformat"/>
        <w:jc w:val="both"/>
      </w:pPr>
      <w:r>
        <w:t>М.П.</w:t>
      </w:r>
    </w:p>
    <w:p w:rsidR="007D7E80" w:rsidRDefault="007D7E80" w:rsidP="007D7E80">
      <w:pPr>
        <w:pStyle w:val="ConsPlusNonformat"/>
        <w:jc w:val="both"/>
      </w:pPr>
    </w:p>
    <w:p w:rsidR="007D7E80" w:rsidRDefault="007D7E80" w:rsidP="007D7E80">
      <w:pPr>
        <w:pStyle w:val="ConsPlusNonformat"/>
        <w:jc w:val="both"/>
      </w:pPr>
      <w:r>
        <w:t>Исп., тел.</w:t>
      </w:r>
    </w:p>
    <w:p w:rsidR="007D7E80" w:rsidRDefault="007D7E80" w:rsidP="007D7E80">
      <w:pPr>
        <w:pStyle w:val="ConsPlusNormal"/>
        <w:ind w:firstLine="540"/>
        <w:jc w:val="both"/>
      </w:pPr>
      <w:r>
        <w:t>--------------------------------</w:t>
      </w:r>
    </w:p>
    <w:p w:rsidR="007D7E80" w:rsidRDefault="007D7E80" w:rsidP="007D7E80">
      <w:pPr>
        <w:pStyle w:val="ConsPlusNormal"/>
        <w:ind w:firstLine="540"/>
        <w:jc w:val="both"/>
      </w:pPr>
      <w:r>
        <w:t>&lt;*&gt; Применяется с 2014 года.</w:t>
      </w:r>
    </w:p>
    <w:p w:rsidR="00545C96" w:rsidRDefault="00545C96"/>
    <w:sectPr w:rsidR="00545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80"/>
    <w:rsid w:val="00545C96"/>
    <w:rsid w:val="007D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7E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D7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7E8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7E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D7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7E8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2016-02-15T14:42:00Z</dcterms:created>
  <dcterms:modified xsi:type="dcterms:W3CDTF">2016-02-15T14:45:00Z</dcterms:modified>
</cp:coreProperties>
</file>